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390031">
        <w:fldChar w:fldCharType="begin"/>
      </w:r>
      <w:r w:rsidR="00390031">
        <w:instrText>DOCVARIABLE "SP_FUNC: GetFixingSign(CONTEXT)" \* MERGEFORMAT</w:instrText>
      </w:r>
      <w:r w:rsidR="00390031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390031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656CB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390031">
        <w:fldChar w:fldCharType="begin"/>
      </w:r>
      <w:r w:rsidR="00390031">
        <w:instrText xml:space="preserve">DOCVARIABLE "SP_FUNC: GetInfo_Ar (CONTEXT)" \* MERGEFORMAT </w:instrText>
      </w:r>
      <w:r w:rsidR="00390031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390031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390031" w:rsidRPr="00390031" w:rsidRDefault="00410F1F" w:rsidP="00390031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656CB">
        <w:rPr>
          <w:b/>
          <w:color w:val="000000"/>
          <w:sz w:val="23"/>
          <w:szCs w:val="23"/>
        </w:rPr>
        <w:t>Обременения, ограничения:</w:t>
      </w:r>
      <w:r w:rsidR="00390031" w:rsidRPr="00390031">
        <w:t xml:space="preserve"> </w:t>
      </w:r>
      <w:r w:rsidR="00390031" w:rsidRPr="00390031">
        <w:rPr>
          <w:b/>
          <w:color w:val="000000"/>
          <w:sz w:val="23"/>
          <w:szCs w:val="23"/>
        </w:rPr>
        <w:t>1.</w:t>
      </w:r>
      <w:r w:rsidR="00390031" w:rsidRPr="00390031">
        <w:rPr>
          <w:b/>
          <w:color w:val="000000"/>
          <w:sz w:val="23"/>
          <w:szCs w:val="23"/>
        </w:rPr>
        <w:tab/>
        <w:t>Участок находится в границах охранной зоны воздушной линии 0,4кВ пос. Тундуш. Реестровый номерп границы: 74:25-6.57.</w:t>
      </w:r>
    </w:p>
    <w:p w:rsidR="00410F1F" w:rsidRPr="002464C1" w:rsidRDefault="00390031" w:rsidP="00390031">
      <w:pPr>
        <w:widowControl/>
        <w:jc w:val="both"/>
        <w:rPr>
          <w:color w:val="000000"/>
          <w:sz w:val="23"/>
          <w:szCs w:val="23"/>
        </w:rPr>
      </w:pPr>
      <w:r w:rsidRPr="00390031">
        <w:rPr>
          <w:b/>
          <w:color w:val="000000"/>
          <w:sz w:val="23"/>
          <w:szCs w:val="23"/>
        </w:rPr>
        <w:t>2.</w:t>
      </w:r>
      <w:r w:rsidRPr="00390031">
        <w:rPr>
          <w:b/>
          <w:color w:val="000000"/>
          <w:sz w:val="23"/>
          <w:szCs w:val="23"/>
        </w:rPr>
        <w:tab/>
        <w:t>В отношении земельного участка установлен публичный сервитут. Реестровый номер границы: 74:25:0000000-17.196.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0031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3513A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656CB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03C2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73B0BE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2025-05-23T04:52:00Z</dcterms:created>
  <dcterms:modified xsi:type="dcterms:W3CDTF">2025-05-23T04:52:00Z</dcterms:modified>
</cp:coreProperties>
</file>